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050B0FE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48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4B92A0E7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BARRANQUILLA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SKBQ</w:t>
      </w:r>
    </w:p>
    <w:p w14:paraId="2956260F" w14:textId="5A884FD2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 xml:space="preserve"> RIONEGRO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SKRG</w:t>
      </w:r>
    </w:p>
    <w:p w14:paraId="65BF11DF" w14:textId="31A618D7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MARIQUITA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SRQU</w:t>
      </w:r>
    </w:p>
    <w:p w14:paraId="7245880C" w14:textId="6FDA5F41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330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4B5FEC9F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A4E8A">
        <w:rPr>
          <w:rFonts w:ascii="Arial" w:hAnsi="Arial" w:cs="Arial"/>
          <w:b/>
          <w:bCs/>
          <w:color w:val="202122"/>
          <w:sz w:val="21"/>
          <w:szCs w:val="21"/>
        </w:rPr>
        <w:t>13000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7EE19165" w14:textId="77777777" w:rsidR="00BA4E8A" w:rsidRDefault="00BA4E8A"/>
    <w:p w14:paraId="1DDB186B" w14:textId="77777777" w:rsidR="00BA4E8A" w:rsidRPr="00BA4E8A" w:rsidRDefault="00BA4E8A" w:rsidP="00BA4E8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A4E8A">
        <w:rPr>
          <w:rFonts w:ascii="Arial" w:hAnsi="Arial" w:cs="Arial"/>
          <w:b/>
          <w:bCs/>
          <w:sz w:val="22"/>
          <w:szCs w:val="22"/>
        </w:rPr>
        <w:t>Barranquilla</w:t>
      </w:r>
      <w:r w:rsidRPr="00BA4E8A">
        <w:rPr>
          <w:rFonts w:ascii="Arial" w:hAnsi="Arial" w:cs="Arial"/>
          <w:sz w:val="22"/>
          <w:szCs w:val="22"/>
        </w:rPr>
        <w:t>, oficialmente </w:t>
      </w:r>
      <w:r w:rsidRPr="00BA4E8A">
        <w:rPr>
          <w:rFonts w:ascii="Arial" w:hAnsi="Arial" w:cs="Arial"/>
          <w:b/>
          <w:bCs/>
          <w:sz w:val="22"/>
          <w:szCs w:val="22"/>
        </w:rPr>
        <w:t>Distrito Especial, Industrial y Portuario de Barranquilla</w:t>
      </w:r>
      <w:r w:rsidRPr="00BA4E8A">
        <w:rPr>
          <w:rFonts w:ascii="Arial" w:hAnsi="Arial" w:cs="Arial"/>
          <w:sz w:val="22"/>
          <w:szCs w:val="22"/>
        </w:rPr>
        <w:t>, es la capital del </w:t>
      </w:r>
      <w:hyperlink r:id="rId4" w:tooltip="Departamentos de Colombi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departamento</w:t>
        </w:r>
      </w:hyperlink>
      <w:r w:rsidRPr="00BA4E8A">
        <w:rPr>
          <w:rFonts w:ascii="Arial" w:hAnsi="Arial" w:cs="Arial"/>
          <w:sz w:val="22"/>
          <w:szCs w:val="22"/>
        </w:rPr>
        <w:t> del </w:t>
      </w:r>
      <w:hyperlink r:id="rId5" w:tooltip="Atlántico (Colombia)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Atlántico</w:t>
        </w:r>
      </w:hyperlink>
      <w:r w:rsidRPr="00BA4E8A">
        <w:rPr>
          <w:rFonts w:ascii="Arial" w:hAnsi="Arial" w:cs="Arial"/>
          <w:sz w:val="22"/>
          <w:szCs w:val="22"/>
        </w:rPr>
        <w:t>, </w:t>
      </w:r>
      <w:hyperlink r:id="rId6" w:tooltip="Colombi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Colombia</w:t>
        </w:r>
      </w:hyperlink>
      <w:r w:rsidRPr="00BA4E8A">
        <w:rPr>
          <w:rFonts w:ascii="Arial" w:hAnsi="Arial" w:cs="Arial"/>
          <w:sz w:val="22"/>
          <w:szCs w:val="22"/>
        </w:rPr>
        <w:t>. Está ubicada sobre la margen occidental del </w:t>
      </w:r>
      <w:hyperlink r:id="rId7" w:tooltip="Magdalena (río)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río Magdalena</w:t>
        </w:r>
      </w:hyperlink>
      <w:r w:rsidRPr="00BA4E8A">
        <w:rPr>
          <w:rFonts w:ascii="Arial" w:hAnsi="Arial" w:cs="Arial"/>
          <w:sz w:val="22"/>
          <w:szCs w:val="22"/>
        </w:rPr>
        <w:t> a 7,5 </w:t>
      </w:r>
      <w:hyperlink r:id="rId8" w:tooltip="Km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km</w:t>
        </w:r>
      </w:hyperlink>
      <w:r w:rsidRPr="00BA4E8A">
        <w:rPr>
          <w:rFonts w:ascii="Arial" w:hAnsi="Arial" w:cs="Arial"/>
          <w:sz w:val="22"/>
          <w:szCs w:val="22"/>
        </w:rPr>
        <w:t> de su desembocadura en el </w:t>
      </w:r>
      <w:hyperlink r:id="rId9" w:tooltip="Mar Caribe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mar Caribe</w:t>
        </w:r>
      </w:hyperlink>
      <w:r w:rsidRPr="00BA4E8A">
        <w:rPr>
          <w:rFonts w:ascii="Arial" w:hAnsi="Arial" w:cs="Arial"/>
          <w:sz w:val="22"/>
          <w:szCs w:val="22"/>
        </w:rPr>
        <w:t>. En 1993 fue organizada </w:t>
      </w:r>
      <w:hyperlink r:id="rId10" w:tooltip="Constitución de 1991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constitucionalmente</w:t>
        </w:r>
      </w:hyperlink>
      <w:r w:rsidRPr="00BA4E8A">
        <w:rPr>
          <w:rFonts w:ascii="Arial" w:hAnsi="Arial" w:cs="Arial"/>
          <w:sz w:val="22"/>
          <w:szCs w:val="22"/>
        </w:rPr>
        <w:t> en </w:t>
      </w:r>
      <w:hyperlink r:id="rId11" w:tooltip="Distritos de Colombi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distrito especial, industrial y portuario</w:t>
        </w:r>
      </w:hyperlink>
      <w:r w:rsidRPr="00BA4E8A">
        <w:rPr>
          <w:rFonts w:ascii="Arial" w:hAnsi="Arial" w:cs="Arial"/>
          <w:sz w:val="22"/>
          <w:szCs w:val="22"/>
        </w:rPr>
        <w:t>.</w:t>
      </w:r>
      <w:hyperlink r:id="rId12" w:anchor="cite_note-distrito-11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11</w:t>
        </w:r>
      </w:hyperlink>
      <w:r w:rsidRPr="00BA4E8A">
        <w:rPr>
          <w:rFonts w:ascii="Arial" w:hAnsi="Arial" w:cs="Arial"/>
          <w:sz w:val="22"/>
          <w:szCs w:val="22"/>
        </w:rPr>
        <w:t>​Es el principal núcleo urbano, cultural, político y económico de la </w:t>
      </w:r>
      <w:hyperlink r:id="rId13" w:tooltip="Región Caribe (Colombia)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región Caribe de Colombia</w:t>
        </w:r>
      </w:hyperlink>
      <w:r w:rsidRPr="00BA4E8A">
        <w:rPr>
          <w:rFonts w:ascii="Arial" w:hAnsi="Arial" w:cs="Arial"/>
          <w:sz w:val="22"/>
          <w:szCs w:val="22"/>
        </w:rPr>
        <w:t>, destacan entre las principales actividades económicas el </w:t>
      </w:r>
      <w:hyperlink r:id="rId14" w:tooltip="Comercio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comercio</w:t>
        </w:r>
      </w:hyperlink>
      <w:r w:rsidRPr="00BA4E8A">
        <w:rPr>
          <w:rFonts w:ascii="Arial" w:hAnsi="Arial" w:cs="Arial"/>
          <w:sz w:val="22"/>
          <w:szCs w:val="22"/>
        </w:rPr>
        <w:t>, impulsado por el puerto fluvial situado en la desembocadura del </w:t>
      </w:r>
      <w:hyperlink r:id="rId15" w:tooltip="Río Magdalen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río Magdalena</w:t>
        </w:r>
      </w:hyperlink>
      <w:r w:rsidRPr="00BA4E8A">
        <w:rPr>
          <w:rFonts w:ascii="Arial" w:hAnsi="Arial" w:cs="Arial"/>
          <w:sz w:val="22"/>
          <w:szCs w:val="22"/>
        </w:rPr>
        <w:t>, la </w:t>
      </w:r>
      <w:hyperlink r:id="rId16" w:tooltip="Industri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industria</w:t>
        </w:r>
      </w:hyperlink>
      <w:r w:rsidRPr="00BA4E8A">
        <w:rPr>
          <w:rFonts w:ascii="Arial" w:hAnsi="Arial" w:cs="Arial"/>
          <w:sz w:val="22"/>
          <w:szCs w:val="22"/>
        </w:rPr>
        <w:t> y los servicios.</w:t>
      </w:r>
      <w:hyperlink r:id="rId17" w:anchor="cite_note-12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12</w:t>
        </w:r>
      </w:hyperlink>
      <w:r w:rsidRPr="00BA4E8A">
        <w:rPr>
          <w:rFonts w:ascii="Arial" w:hAnsi="Arial" w:cs="Arial"/>
          <w:sz w:val="22"/>
          <w:szCs w:val="22"/>
        </w:rPr>
        <w:t>​</w:t>
      </w:r>
    </w:p>
    <w:p w14:paraId="79448906" w14:textId="77777777" w:rsidR="00BA4E8A" w:rsidRPr="00BA4E8A" w:rsidRDefault="00BA4E8A" w:rsidP="00BA4E8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A4E8A">
        <w:rPr>
          <w:rFonts w:ascii="Arial" w:hAnsi="Arial" w:cs="Arial"/>
          <w:sz w:val="22"/>
          <w:szCs w:val="22"/>
        </w:rPr>
        <w:t>El establecimiento de la ciudad data de la tercera década del siglo </w:t>
      </w:r>
      <w:r w:rsidRPr="00BA4E8A">
        <w:rPr>
          <w:rFonts w:ascii="Arial" w:hAnsi="Arial" w:cs="Arial"/>
          <w:smallCaps/>
          <w:sz w:val="22"/>
          <w:szCs w:val="22"/>
        </w:rPr>
        <w:t>xvii</w:t>
      </w:r>
      <w:r w:rsidRPr="00BA4E8A">
        <w:rPr>
          <w:rFonts w:ascii="Arial" w:hAnsi="Arial" w:cs="Arial"/>
          <w:sz w:val="22"/>
          <w:szCs w:val="22"/>
        </w:rPr>
        <w:t>, cuando los sectores aledaños al río Magdalena se empezaron a poblar alrededor de mercedes otorgadas por la </w:t>
      </w:r>
      <w:hyperlink r:id="rId18" w:tooltip="Monarquía Español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Corona Española</w:t>
        </w:r>
      </w:hyperlink>
      <w:r w:rsidRPr="00BA4E8A">
        <w:rPr>
          <w:rFonts w:ascii="Arial" w:hAnsi="Arial" w:cs="Arial"/>
          <w:sz w:val="22"/>
          <w:szCs w:val="22"/>
        </w:rPr>
        <w:t>. Durante la época de la </w:t>
      </w:r>
      <w:hyperlink r:id="rId19" w:tooltip="Independencia de Colombi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Independencia</w:t>
        </w:r>
      </w:hyperlink>
      <w:r w:rsidRPr="00BA4E8A">
        <w:rPr>
          <w:rFonts w:ascii="Arial" w:hAnsi="Arial" w:cs="Arial"/>
          <w:sz w:val="22"/>
          <w:szCs w:val="22"/>
        </w:rPr>
        <w:t>, sus habitantes apoyaron la causa independentista, por lo que fue erigida en villa en 1813. En la segunda mitad del siglo </w:t>
      </w:r>
      <w:r w:rsidRPr="00BA4E8A">
        <w:rPr>
          <w:rFonts w:ascii="Arial" w:hAnsi="Arial" w:cs="Arial"/>
          <w:smallCaps/>
          <w:sz w:val="22"/>
          <w:szCs w:val="22"/>
        </w:rPr>
        <w:t>xix</w:t>
      </w:r>
      <w:r w:rsidRPr="00BA4E8A">
        <w:rPr>
          <w:rFonts w:ascii="Arial" w:hAnsi="Arial" w:cs="Arial"/>
          <w:sz w:val="22"/>
          <w:szCs w:val="22"/>
        </w:rPr>
        <w:t> adquiere importancia estratégica y económica al iniciarse la navegación a vapor por el río Magdalena, lo que le permitió convertirse en el principal centro exportador del país hasta la primera mitad del siglo </w:t>
      </w:r>
      <w:r w:rsidRPr="00BA4E8A">
        <w:rPr>
          <w:rFonts w:ascii="Arial" w:hAnsi="Arial" w:cs="Arial"/>
          <w:smallCaps/>
          <w:sz w:val="22"/>
          <w:szCs w:val="22"/>
        </w:rPr>
        <w:t>xx</w:t>
      </w:r>
      <w:r w:rsidRPr="00BA4E8A">
        <w:rPr>
          <w:rFonts w:ascii="Arial" w:hAnsi="Arial" w:cs="Arial"/>
          <w:sz w:val="22"/>
          <w:szCs w:val="22"/>
        </w:rPr>
        <w:t>.</w:t>
      </w:r>
    </w:p>
    <w:p w14:paraId="5549A84F" w14:textId="77777777" w:rsidR="00BA4E8A" w:rsidRPr="00BA4E8A" w:rsidRDefault="00BA4E8A" w:rsidP="00BA4E8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A4E8A">
        <w:rPr>
          <w:rFonts w:ascii="Arial" w:hAnsi="Arial" w:cs="Arial"/>
          <w:sz w:val="22"/>
          <w:szCs w:val="22"/>
        </w:rPr>
        <w:t>Desde fines del siglo </w:t>
      </w:r>
      <w:r w:rsidRPr="00BA4E8A">
        <w:rPr>
          <w:rFonts w:ascii="Arial" w:hAnsi="Arial" w:cs="Arial"/>
          <w:smallCaps/>
          <w:sz w:val="22"/>
          <w:szCs w:val="22"/>
        </w:rPr>
        <w:t>xix</w:t>
      </w:r>
      <w:r w:rsidRPr="00BA4E8A">
        <w:rPr>
          <w:rFonts w:ascii="Arial" w:hAnsi="Arial" w:cs="Arial"/>
          <w:sz w:val="22"/>
          <w:szCs w:val="22"/>
        </w:rPr>
        <w:t> hasta los años 1930, Barranquilla fue el principal punto de entrada a Colombia de inmigrantes y adelantos como la </w:t>
      </w:r>
      <w:hyperlink r:id="rId20" w:tooltip="Aviación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aviación</w:t>
        </w:r>
      </w:hyperlink>
      <w:r w:rsidRPr="00BA4E8A">
        <w:rPr>
          <w:rFonts w:ascii="Arial" w:hAnsi="Arial" w:cs="Arial"/>
          <w:sz w:val="22"/>
          <w:szCs w:val="22"/>
        </w:rPr>
        <w:t>, la </w:t>
      </w:r>
      <w:hyperlink r:id="rId21" w:tooltip="Radiodifusión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radio</w:t>
        </w:r>
      </w:hyperlink>
      <w:r w:rsidRPr="00BA4E8A">
        <w:rPr>
          <w:rFonts w:ascii="Arial" w:hAnsi="Arial" w:cs="Arial"/>
          <w:sz w:val="22"/>
          <w:szCs w:val="22"/>
        </w:rPr>
        <w:t> comercial y la </w:t>
      </w:r>
      <w:hyperlink r:id="rId22" w:tooltip="Teléfono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telefonía</w:t>
        </w:r>
      </w:hyperlink>
      <w:r w:rsidRPr="00BA4E8A">
        <w:rPr>
          <w:rFonts w:ascii="Arial" w:hAnsi="Arial" w:cs="Arial"/>
          <w:sz w:val="22"/>
          <w:szCs w:val="22"/>
        </w:rPr>
        <w:t>, así como de varios deportes.</w:t>
      </w:r>
    </w:p>
    <w:p w14:paraId="05CAC5BB" w14:textId="77777777" w:rsidR="00BA4E8A" w:rsidRPr="00BA4E8A" w:rsidRDefault="00BA4E8A" w:rsidP="00BA4E8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A4E8A">
        <w:rPr>
          <w:rFonts w:ascii="Arial" w:hAnsi="Arial" w:cs="Arial"/>
          <w:sz w:val="22"/>
          <w:szCs w:val="22"/>
        </w:rPr>
        <w:t>La población de Barranquilla es de 1 327 209 personas, la cuarta ciudad más poblada del país después de </w:t>
      </w:r>
      <w:hyperlink r:id="rId23" w:tooltip="Bogotá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Bogotá</w:t>
        </w:r>
      </w:hyperlink>
      <w:r w:rsidRPr="00BA4E8A">
        <w:rPr>
          <w:rFonts w:ascii="Arial" w:hAnsi="Arial" w:cs="Arial"/>
          <w:sz w:val="22"/>
          <w:szCs w:val="22"/>
        </w:rPr>
        <w:t>, </w:t>
      </w:r>
      <w:hyperlink r:id="rId24" w:tooltip="Medellín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Medellín</w:t>
        </w:r>
      </w:hyperlink>
      <w:r w:rsidRPr="00BA4E8A">
        <w:rPr>
          <w:rFonts w:ascii="Arial" w:hAnsi="Arial" w:cs="Arial"/>
          <w:sz w:val="22"/>
          <w:szCs w:val="22"/>
        </w:rPr>
        <w:t> y </w:t>
      </w:r>
      <w:hyperlink r:id="rId25" w:tooltip="Cali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Cali</w:t>
        </w:r>
      </w:hyperlink>
      <w:r w:rsidRPr="00BA4E8A">
        <w:rPr>
          <w:rFonts w:ascii="Arial" w:hAnsi="Arial" w:cs="Arial"/>
          <w:sz w:val="22"/>
          <w:szCs w:val="22"/>
        </w:rPr>
        <w:t>. La ciudad es el núcleo del </w:t>
      </w:r>
      <w:hyperlink r:id="rId26" w:tooltip="Área Metropolitana de Barranquill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Área Metropolitana de Barranquilla</w:t>
        </w:r>
      </w:hyperlink>
      <w:r w:rsidRPr="00BA4E8A">
        <w:rPr>
          <w:rFonts w:ascii="Arial" w:hAnsi="Arial" w:cs="Arial"/>
          <w:sz w:val="22"/>
          <w:szCs w:val="22"/>
        </w:rPr>
        <w:t>, la cual está constituida, además, por los municipios de Soledad, Malambo, Galapa y Puerto Colombia. El conglomerado alberga a 2 199 507 habitantes, y ocupa la cuarta posición entre las conurbaciones del país.</w:t>
      </w:r>
      <w:hyperlink r:id="rId27" w:anchor="cite_note-DANE1-3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3</w:t>
        </w:r>
      </w:hyperlink>
      <w:r w:rsidRPr="00BA4E8A">
        <w:rPr>
          <w:rFonts w:ascii="Arial" w:hAnsi="Arial" w:cs="Arial"/>
          <w:sz w:val="22"/>
          <w:szCs w:val="22"/>
        </w:rPr>
        <w:t>​ Como capital departamental, Barranquilla es sede de la Gobernación del Atlántico, de la Asamblea Departamental y del Tribunal Superior del Atlántico, máximo órgano judicial del departamento.</w:t>
      </w:r>
    </w:p>
    <w:p w14:paraId="4F10410B" w14:textId="77777777" w:rsidR="00BA4E8A" w:rsidRPr="00BA4E8A" w:rsidRDefault="00BA4E8A" w:rsidP="00BA4E8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A4E8A">
        <w:rPr>
          <w:rFonts w:ascii="Arial" w:hAnsi="Arial" w:cs="Arial"/>
          <w:sz w:val="22"/>
          <w:szCs w:val="22"/>
        </w:rPr>
        <w:t>Barranquilla es sede de una de las festividades folclóricas y culturales más importantes de Colombia, el </w:t>
      </w:r>
      <w:hyperlink r:id="rId28" w:tooltip="Carnaval de Barranquill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carnaval de Barranquilla</w:t>
        </w:r>
      </w:hyperlink>
      <w:r w:rsidRPr="00BA4E8A">
        <w:rPr>
          <w:rFonts w:ascii="Arial" w:hAnsi="Arial" w:cs="Arial"/>
          <w:sz w:val="22"/>
          <w:szCs w:val="22"/>
        </w:rPr>
        <w:t>, declarado Obra Maestra del Patrimonio Cultural de la Nación por el </w:t>
      </w:r>
      <w:hyperlink r:id="rId29" w:tooltip="Congreso de Colombi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Congreso de Colombia</w:t>
        </w:r>
      </w:hyperlink>
      <w:r w:rsidRPr="00BA4E8A">
        <w:rPr>
          <w:rFonts w:ascii="Arial" w:hAnsi="Arial" w:cs="Arial"/>
          <w:sz w:val="22"/>
          <w:szCs w:val="22"/>
        </w:rPr>
        <w:t> en 2001 y </w:t>
      </w:r>
      <w:hyperlink r:id="rId30" w:tooltip="Anexo:Obras Maestras del Patrimonio Oral e Intangible de la Humanidad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Patrimonio Oral e Inmaterial de la Humanidad</w:t>
        </w:r>
      </w:hyperlink>
      <w:r w:rsidRPr="00BA4E8A">
        <w:rPr>
          <w:rFonts w:ascii="Arial" w:hAnsi="Arial" w:cs="Arial"/>
          <w:sz w:val="22"/>
          <w:szCs w:val="22"/>
        </w:rPr>
        <w:t> por la </w:t>
      </w:r>
      <w:hyperlink r:id="rId31" w:tooltip="Unesco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Unesco</w:t>
        </w:r>
      </w:hyperlink>
      <w:r w:rsidRPr="00BA4E8A">
        <w:rPr>
          <w:rFonts w:ascii="Arial" w:hAnsi="Arial" w:cs="Arial"/>
          <w:sz w:val="22"/>
          <w:szCs w:val="22"/>
        </w:rPr>
        <w:t> en 2003.</w:t>
      </w:r>
      <w:hyperlink r:id="rId32" w:anchor="cite_note-13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13</w:t>
        </w:r>
      </w:hyperlink>
      <w:r w:rsidRPr="00BA4E8A">
        <w:rPr>
          <w:rFonts w:ascii="Arial" w:hAnsi="Arial" w:cs="Arial"/>
          <w:sz w:val="22"/>
          <w:szCs w:val="22"/>
        </w:rPr>
        <w:t>​</w:t>
      </w:r>
      <w:hyperlink r:id="rId33" w:anchor="cite_note-14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14</w:t>
        </w:r>
      </w:hyperlink>
      <w:r w:rsidRPr="00BA4E8A">
        <w:rPr>
          <w:rFonts w:ascii="Arial" w:hAnsi="Arial" w:cs="Arial"/>
          <w:sz w:val="22"/>
          <w:szCs w:val="22"/>
        </w:rPr>
        <w:t>​</w:t>
      </w:r>
    </w:p>
    <w:p w14:paraId="3D9C1FFC" w14:textId="77777777" w:rsidR="00BA4E8A" w:rsidRPr="00BA4E8A" w:rsidRDefault="00BA4E8A" w:rsidP="00BA4E8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A4E8A">
        <w:rPr>
          <w:rFonts w:ascii="Arial" w:hAnsi="Arial" w:cs="Arial"/>
          <w:sz w:val="22"/>
          <w:szCs w:val="22"/>
        </w:rPr>
        <w:t>La ciudad fue designada </w:t>
      </w:r>
      <w:hyperlink r:id="rId34" w:tooltip="Capital Americana de la Cultura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Capital Americana de la Cultura</w:t>
        </w:r>
      </w:hyperlink>
      <w:r w:rsidRPr="00BA4E8A">
        <w:rPr>
          <w:rFonts w:ascii="Arial" w:hAnsi="Arial" w:cs="Arial"/>
          <w:sz w:val="22"/>
          <w:szCs w:val="22"/>
        </w:rPr>
        <w:t> en 2013 y sede de los </w:t>
      </w:r>
      <w:hyperlink r:id="rId35" w:tooltip="XXIII Juegos Centroamericanos y del Caribe" w:history="1">
        <w:r w:rsidRPr="00BA4E8A">
          <w:rPr>
            <w:rStyle w:val="Hipervnculo"/>
            <w:rFonts w:ascii="Arial" w:hAnsi="Arial" w:cs="Arial"/>
            <w:color w:val="auto"/>
            <w:sz w:val="22"/>
            <w:szCs w:val="22"/>
          </w:rPr>
          <w:t>Juegos Centroamericanos y del Caribe 2018</w:t>
        </w:r>
      </w:hyperlink>
      <w:r w:rsidRPr="00BA4E8A">
        <w:rPr>
          <w:rFonts w:ascii="Arial" w:hAnsi="Arial" w:cs="Arial"/>
          <w:sz w:val="22"/>
          <w:szCs w:val="22"/>
        </w:rPr>
        <w:t>.</w:t>
      </w:r>
    </w:p>
    <w:p w14:paraId="77D7B325" w14:textId="77777777" w:rsidR="00BA4E8A" w:rsidRPr="00BA4E8A" w:rsidRDefault="00BA4E8A"/>
    <w:p w14:paraId="18563C97" w14:textId="77777777" w:rsidR="00E63352" w:rsidRPr="00BA4E8A" w:rsidRDefault="00E63352"/>
    <w:sectPr w:rsidR="00E63352" w:rsidRPr="00BA4E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B43FE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66854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BA4E8A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s.wikipedia.org/wiki/Regi%C3%B3n_Caribe_(Colombia)" TargetMode="External"/><Relationship Id="rId18" Type="http://schemas.openxmlformats.org/officeDocument/2006/relationships/hyperlink" Target="https://es.wikipedia.org/wiki/Monarqu%C3%ADa_Espa%C3%B1ola" TargetMode="External"/><Relationship Id="rId26" Type="http://schemas.openxmlformats.org/officeDocument/2006/relationships/hyperlink" Target="https://es.wikipedia.org/wiki/%C3%81rea_Metropolitana_de_Barranquilla" TargetMode="External"/><Relationship Id="rId21" Type="http://schemas.openxmlformats.org/officeDocument/2006/relationships/hyperlink" Target="https://es.wikipedia.org/wiki/Radiodifusi%C3%B3n" TargetMode="External"/><Relationship Id="rId34" Type="http://schemas.openxmlformats.org/officeDocument/2006/relationships/hyperlink" Target="https://es.wikipedia.org/wiki/Capital_Americana_de_la_Cultura" TargetMode="External"/><Relationship Id="rId7" Type="http://schemas.openxmlformats.org/officeDocument/2006/relationships/hyperlink" Target="https://es.wikipedia.org/wiki/Magdalena_(r%C3%ADo)" TargetMode="External"/><Relationship Id="rId12" Type="http://schemas.openxmlformats.org/officeDocument/2006/relationships/hyperlink" Target="https://es.wikipedia.org/wiki/Barranquilla" TargetMode="External"/><Relationship Id="rId17" Type="http://schemas.openxmlformats.org/officeDocument/2006/relationships/hyperlink" Target="https://es.wikipedia.org/wiki/Barranquilla" TargetMode="External"/><Relationship Id="rId25" Type="http://schemas.openxmlformats.org/officeDocument/2006/relationships/hyperlink" Target="https://es.wikipedia.org/wiki/Cali" TargetMode="External"/><Relationship Id="rId33" Type="http://schemas.openxmlformats.org/officeDocument/2006/relationships/hyperlink" Target="https://es.wikipedia.org/wiki/Barranquill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Industria" TargetMode="External"/><Relationship Id="rId20" Type="http://schemas.openxmlformats.org/officeDocument/2006/relationships/hyperlink" Target="https://es.wikipedia.org/wiki/Aviaci%C3%B3n" TargetMode="External"/><Relationship Id="rId29" Type="http://schemas.openxmlformats.org/officeDocument/2006/relationships/hyperlink" Target="https://es.wikipedia.org/wiki/Congreso_de_Colombia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Colombia" TargetMode="External"/><Relationship Id="rId11" Type="http://schemas.openxmlformats.org/officeDocument/2006/relationships/hyperlink" Target="https://es.wikipedia.org/wiki/Distritos_de_Colombia" TargetMode="External"/><Relationship Id="rId24" Type="http://schemas.openxmlformats.org/officeDocument/2006/relationships/hyperlink" Target="https://es.wikipedia.org/wiki/Medell%C3%ADn" TargetMode="External"/><Relationship Id="rId32" Type="http://schemas.openxmlformats.org/officeDocument/2006/relationships/hyperlink" Target="https://es.wikipedia.org/wiki/Barranquilla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es.wikipedia.org/wiki/Atl%C3%A1ntico_(Colombia)" TargetMode="External"/><Relationship Id="rId15" Type="http://schemas.openxmlformats.org/officeDocument/2006/relationships/hyperlink" Target="https://es.wikipedia.org/wiki/R%C3%ADo_Magdalena" TargetMode="External"/><Relationship Id="rId23" Type="http://schemas.openxmlformats.org/officeDocument/2006/relationships/hyperlink" Target="https://es.wikipedia.org/wiki/Bogot%C3%A1" TargetMode="External"/><Relationship Id="rId28" Type="http://schemas.openxmlformats.org/officeDocument/2006/relationships/hyperlink" Target="https://es.wikipedia.org/wiki/Carnaval_de_Barranquilla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es.wikipedia.org/wiki/Constituci%C3%B3n_de_1991" TargetMode="External"/><Relationship Id="rId19" Type="http://schemas.openxmlformats.org/officeDocument/2006/relationships/hyperlink" Target="https://es.wikipedia.org/wiki/Independencia_de_Colombia" TargetMode="External"/><Relationship Id="rId31" Type="http://schemas.openxmlformats.org/officeDocument/2006/relationships/hyperlink" Target="https://es.wikipedia.org/wiki/Unesco" TargetMode="External"/><Relationship Id="rId4" Type="http://schemas.openxmlformats.org/officeDocument/2006/relationships/hyperlink" Target="https://es.wikipedia.org/wiki/Departamentos_de_Colombia" TargetMode="External"/><Relationship Id="rId9" Type="http://schemas.openxmlformats.org/officeDocument/2006/relationships/hyperlink" Target="https://es.wikipedia.org/wiki/Mar_Caribe" TargetMode="External"/><Relationship Id="rId14" Type="http://schemas.openxmlformats.org/officeDocument/2006/relationships/hyperlink" Target="https://es.wikipedia.org/wiki/Comercio" TargetMode="External"/><Relationship Id="rId22" Type="http://schemas.openxmlformats.org/officeDocument/2006/relationships/hyperlink" Target="https://es.wikipedia.org/wiki/Tel%C3%A9fono" TargetMode="External"/><Relationship Id="rId27" Type="http://schemas.openxmlformats.org/officeDocument/2006/relationships/hyperlink" Target="https://es.wikipedia.org/wiki/Barranquilla" TargetMode="External"/><Relationship Id="rId30" Type="http://schemas.openxmlformats.org/officeDocument/2006/relationships/hyperlink" Target="https://es.wikipedia.org/wiki/Anexo:Obras_Maestras_del_Patrimonio_Oral_e_Intangible_de_la_Humanidad" TargetMode="External"/><Relationship Id="rId35" Type="http://schemas.openxmlformats.org/officeDocument/2006/relationships/hyperlink" Target="https://es.wikipedia.org/wiki/XXIII_Juegos_Centroamericanos_y_del_Caribe" TargetMode="External"/><Relationship Id="rId8" Type="http://schemas.openxmlformats.org/officeDocument/2006/relationships/hyperlink" Target="https://es.wikipedia.org/wiki/K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832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38</cp:revision>
  <dcterms:created xsi:type="dcterms:W3CDTF">2024-03-27T07:10:00Z</dcterms:created>
  <dcterms:modified xsi:type="dcterms:W3CDTF">2024-05-31T06:40:00Z</dcterms:modified>
</cp:coreProperties>
</file>